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6E5DA" w14:textId="77777777" w:rsidR="007029F6" w:rsidRDefault="007029F6" w:rsidP="007029F6">
      <w:pPr>
        <w:pStyle w:val="Heading1"/>
        <w:jc w:val="both"/>
        <w:rPr>
          <w:b/>
          <w:color w:val="auto"/>
        </w:rPr>
      </w:pPr>
      <w:r>
        <w:rPr>
          <w:b/>
          <w:color w:val="auto"/>
        </w:rPr>
        <w:t>Skýrsla stjórnar</w:t>
      </w:r>
    </w:p>
    <w:p w14:paraId="531C9C8F" w14:textId="77777777" w:rsidR="007029F6" w:rsidRDefault="007029F6" w:rsidP="007029F6">
      <w:pPr>
        <w:pStyle w:val="Heading1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  <w:r>
        <w:rPr>
          <w:b/>
          <w:color w:val="auto"/>
          <w:sz w:val="22"/>
          <w:szCs w:val="22"/>
        </w:rPr>
        <w:t>Meginstarfsemi</w:t>
      </w:r>
    </w:p>
    <w:p w14:paraId="0BAEF4EA" w14:textId="77777777" w:rsidR="007029F6" w:rsidRDefault="007029F6" w:rsidP="007029F6">
      <w:pPr>
        <w:jc w:val="both"/>
      </w:pPr>
      <w:r>
        <w:t>Umhyggja er félag sem vinnur að bættum hag langveikra barna og fjölskyldna þeirra. Í félaginu starfa aðstandendur langveikra barna og fagfólk.</w:t>
      </w:r>
    </w:p>
    <w:p w14:paraId="51F67C1D" w14:textId="3C3B0246" w:rsidR="007029F6" w:rsidRDefault="007029F6" w:rsidP="007029F6">
      <w:pPr>
        <w:jc w:val="both"/>
      </w:pPr>
      <w:r>
        <w:t>Styrkur félagsins endurspeglast í v</w:t>
      </w:r>
      <w:r w:rsidR="00B11D74">
        <w:t>i</w:t>
      </w:r>
      <w:r>
        <w:t>ðamiklu samstarfi ólíkra kerfa s.s. heilbrigðis</w:t>
      </w:r>
      <w:r w:rsidR="00B11D74">
        <w:t>-</w:t>
      </w:r>
      <w:r>
        <w:t xml:space="preserve"> og félagsmálayfirvalda auk þeirra sem veita þessa þjónustu.</w:t>
      </w:r>
    </w:p>
    <w:p w14:paraId="78044CD5" w14:textId="63F5E6A1" w:rsidR="007029F6" w:rsidRDefault="007029F6" w:rsidP="007029F6">
      <w:pPr>
        <w:jc w:val="both"/>
      </w:pPr>
      <w:r>
        <w:t>St</w:t>
      </w:r>
      <w:r w:rsidR="00066900">
        <w:t xml:space="preserve">arfsemi Umhyggju hefur þróast </w:t>
      </w:r>
      <w:r>
        <w:t xml:space="preserve">og vaxið með hverju árinu og í dag er hún </w:t>
      </w:r>
      <w:r w:rsidR="00B11D74">
        <w:t>umfangs</w:t>
      </w:r>
      <w:r>
        <w:t xml:space="preserve">mikil </w:t>
      </w:r>
      <w:r w:rsidR="00066900">
        <w:t xml:space="preserve">og árangursrík að mörgu leyti. </w:t>
      </w:r>
      <w:r>
        <w:t>Ha</w:t>
      </w:r>
      <w:r w:rsidR="00066900">
        <w:t>gur félagsins hefur vænkast</w:t>
      </w:r>
      <w:r>
        <w:t xml:space="preserve"> undanfarin ár með auknu starfi og meiri áhuga á st</w:t>
      </w:r>
      <w:r w:rsidR="00B11D74">
        <w:t>a</w:t>
      </w:r>
      <w:r>
        <w:t>rfsemi félagsins. Það er áframhaldandi verkefni að styrkja Umhyggju  enn frekar og efla starfið með markvissum hætti. Nýjar áskoranir fylgja nýju ári.</w:t>
      </w:r>
    </w:p>
    <w:p w14:paraId="58048196" w14:textId="77777777" w:rsidR="007029F6" w:rsidRDefault="007029F6" w:rsidP="007029F6">
      <w:pPr>
        <w:jc w:val="both"/>
      </w:pPr>
    </w:p>
    <w:p w14:paraId="3FEC3B39" w14:textId="77777777" w:rsidR="007029F6" w:rsidRDefault="007029F6" w:rsidP="007029F6">
      <w:pPr>
        <w:pStyle w:val="Heading2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Nokkrir þættir úr starfsemi liðins árs</w:t>
      </w:r>
    </w:p>
    <w:p w14:paraId="64A8CA7A" w14:textId="468E93E1" w:rsidR="007029F6" w:rsidRDefault="007029F6" w:rsidP="007029F6">
      <w:pPr>
        <w:jc w:val="both"/>
      </w:pPr>
      <w:r>
        <w:t xml:space="preserve">Starf stjórnar Umhyggju var  </w:t>
      </w:r>
      <w:r w:rsidR="0091727B">
        <w:t xml:space="preserve">með </w:t>
      </w:r>
      <w:r w:rsidR="00F47865">
        <w:t xml:space="preserve">nokkuð </w:t>
      </w:r>
      <w:r w:rsidR="0091727B">
        <w:t>hefðbundum hætti</w:t>
      </w:r>
      <w:r w:rsidR="00B11D74">
        <w:t xml:space="preserve"> á nýafstöðnu starfsári</w:t>
      </w:r>
      <w:r w:rsidR="0091727B">
        <w:t xml:space="preserve"> og gekk stjórnarstarf vel.</w:t>
      </w:r>
      <w:r w:rsidR="00F47865">
        <w:t xml:space="preserve"> COVID-19 faraldurinn hafði</w:t>
      </w:r>
      <w:r w:rsidR="003264A5">
        <w:t xml:space="preserve"> áhrif á starfssemina og var gripið til þeirra ráða að nýta fjarbúna</w:t>
      </w:r>
      <w:r w:rsidR="00FC5702">
        <w:t>ðartækni</w:t>
      </w:r>
      <w:r w:rsidR="003264A5">
        <w:t xml:space="preserve"> svo nær öll starfsemi Umhyggju gat haldið áfram </w:t>
      </w:r>
      <w:r w:rsidR="00FC5702">
        <w:t>óskert</w:t>
      </w:r>
      <w:r w:rsidR="003264A5">
        <w:t>.</w:t>
      </w:r>
      <w:r w:rsidR="0091727B">
        <w:t xml:space="preserve"> </w:t>
      </w:r>
      <w:r>
        <w:t>Stjórnarfundir voru haldnir að meðaltali einu sinni í mánuði á árinu, oftar ef þörf var á.</w:t>
      </w:r>
    </w:p>
    <w:p w14:paraId="252529AA" w14:textId="49117B09" w:rsidR="0065126A" w:rsidRDefault="007029F6" w:rsidP="007029F6">
      <w:pPr>
        <w:jc w:val="both"/>
      </w:pPr>
      <w:r>
        <w:t xml:space="preserve">Stjórn Umhyggju </w:t>
      </w:r>
      <w:r w:rsidR="0091727B">
        <w:t xml:space="preserve">starfaði eftir samþykktri starfsáætlun fyrir starfsár stjórnar. Vel gekk að starfa eftir starfsáætlun og lauk </w:t>
      </w:r>
      <w:r w:rsidR="00066900">
        <w:t>s</w:t>
      </w:r>
      <w:r w:rsidR="0091727B">
        <w:t>tjórn</w:t>
      </w:r>
      <w:r w:rsidR="00137375">
        <w:t xml:space="preserve"> </w:t>
      </w:r>
      <w:r w:rsidR="0065126A">
        <w:t>öllum skilgreindum verkefnum að frátöldum verkefnum</w:t>
      </w:r>
      <w:r w:rsidR="00066900">
        <w:t xml:space="preserve"> sem eru í stöðugri </w:t>
      </w:r>
      <w:r w:rsidR="005B2FBB">
        <w:t>vinnslu s</w:t>
      </w:r>
      <w:r w:rsidR="00137375">
        <w:t xml:space="preserve">.s. aukinn sýnileiki Umhyggju og samstarfi við aðildarfélög. </w:t>
      </w:r>
      <w:r w:rsidR="00FC5702">
        <w:t>Meðal verkefna sem stjórnin lauk á liðnu starfsári v</w:t>
      </w:r>
      <w:r w:rsidR="00B11D74">
        <w:t>ar</w:t>
      </w:r>
      <w:r w:rsidR="00FC5702">
        <w:t xml:space="preserve"> m.a. að útbúa siðareglur stjórnar og starfsmanna Umhyggju, útbúa reglur tengdar úthlutun frjármagns til aðildarfélaga, skýra reglur varðandi úthlutun orlofshúsa og laga aðgengi að pöntunum á orlofshúsum á heimasíðu Umhyggju. Settur var fastur opnunartími á skrifsto</w:t>
      </w:r>
      <w:r w:rsidR="0065126A">
        <w:t xml:space="preserve">fu Umhyggju auk þess sem </w:t>
      </w:r>
      <w:r w:rsidR="00FC5702">
        <w:t>viðverutími á Barnaspítal</w:t>
      </w:r>
      <w:r w:rsidR="0065126A">
        <w:t>anum var festur og auglýstur innan Barnaspítalans</w:t>
      </w:r>
      <w:r w:rsidR="000D0B24">
        <w:t xml:space="preserve"> og á heimasíðu</w:t>
      </w:r>
      <w:r w:rsidR="0065126A">
        <w:t>.</w:t>
      </w:r>
      <w:r w:rsidR="00FC5702">
        <w:t xml:space="preserve"> </w:t>
      </w:r>
      <w:r w:rsidR="0065126A">
        <w:t>Útbúið var nýtt netfang tengt fyrirspurnum með það að markmiði að svartími yrði innan sólarhrings. Stofnuð var afmælis</w:t>
      </w:r>
      <w:r w:rsidR="00B11D74">
        <w:t>-</w:t>
      </w:r>
      <w:r w:rsidR="0065126A">
        <w:t xml:space="preserve"> og undirbúningsnefnd tengt afmælisári Umhyggju og hefur nefndin hafið skipulag og fundað reglulega á liðnu starfsári. Í samstarfi við </w:t>
      </w:r>
      <w:r w:rsidR="00B11D74">
        <w:t>V</w:t>
      </w:r>
      <w:r w:rsidR="0065126A">
        <w:t>odafone var komið vélmenni í notkun með það að markmiði að rjúfa eina</w:t>
      </w:r>
      <w:r w:rsidR="00E83D5B">
        <w:t>ng</w:t>
      </w:r>
      <w:r w:rsidR="0065126A">
        <w:t xml:space="preserve">run langveikra barna. </w:t>
      </w:r>
      <w:r w:rsidR="00B11D74">
        <w:t>Þrjú</w:t>
      </w:r>
      <w:r w:rsidR="0065126A">
        <w:t xml:space="preserve"> börn notuðu vélmennið á </w:t>
      </w:r>
      <w:r w:rsidR="00B11D74">
        <w:t>árinu</w:t>
      </w:r>
      <w:r w:rsidR="0065126A">
        <w:t xml:space="preserve">. </w:t>
      </w:r>
      <w:r w:rsidR="00E83D5B">
        <w:br/>
        <w:t>Opnuð var ný vefsíða Umhy</w:t>
      </w:r>
      <w:r w:rsidR="00B11D74">
        <w:t>g</w:t>
      </w:r>
      <w:r w:rsidR="00E83D5B">
        <w:t>gju.</w:t>
      </w:r>
      <w:r w:rsidR="00137375">
        <w:br/>
        <w:t>Haldinn var fyrirlestur um kvíða fyrir foreldra langveikra barna auk þess sem systkinum langveikra barna var boðið up</w:t>
      </w:r>
      <w:r w:rsidR="00E83D5B">
        <w:t>p</w:t>
      </w:r>
      <w:r w:rsidR="00137375">
        <w:t xml:space="preserve"> á </w:t>
      </w:r>
      <w:r w:rsidR="00B11D74">
        <w:t>átta vikna</w:t>
      </w:r>
      <w:r w:rsidR="00137375">
        <w:t xml:space="preserve"> KVAN námskeið og</w:t>
      </w:r>
      <w:r w:rsidR="00B11D74">
        <w:t xml:space="preserve"> 10 vikna</w:t>
      </w:r>
      <w:r w:rsidR="00137375">
        <w:t xml:space="preserve"> listmeðferð. </w:t>
      </w:r>
    </w:p>
    <w:p w14:paraId="3A6CA32E" w14:textId="1C3E273D" w:rsidR="007029F6" w:rsidRDefault="0065126A" w:rsidP="007029F6">
      <w:pPr>
        <w:jc w:val="both"/>
      </w:pPr>
      <w:r>
        <w:t xml:space="preserve"> </w:t>
      </w:r>
      <w:r w:rsidR="005B2FBB">
        <w:t>Stjórn hefur gert</w:t>
      </w:r>
      <w:r w:rsidR="007029F6">
        <w:t xml:space="preserve"> drög að starfsáætlun fyrir næsta stjórnartímabil. Einn af liðum </w:t>
      </w:r>
      <w:r w:rsidR="005B2FBB">
        <w:t xml:space="preserve">nýrrar </w:t>
      </w:r>
      <w:r w:rsidR="007029F6">
        <w:t xml:space="preserve">starfsáætlunar er </w:t>
      </w:r>
      <w:r w:rsidR="005B2FBB">
        <w:t>að vinna að viðbrögðum vegna COVID-19</w:t>
      </w:r>
      <w:r w:rsidR="003264A5">
        <w:t xml:space="preserve"> faraldursins</w:t>
      </w:r>
      <w:r w:rsidR="005B2FBB">
        <w:t xml:space="preserve">, </w:t>
      </w:r>
      <w:r w:rsidR="003264A5">
        <w:t>veita</w:t>
      </w:r>
      <w:r w:rsidR="00B11D74">
        <w:t xml:space="preserve"> félagsmönnum</w:t>
      </w:r>
      <w:r w:rsidR="003264A5">
        <w:t xml:space="preserve"> </w:t>
      </w:r>
      <w:r w:rsidR="00F47865">
        <w:t>lögfræðiráðgjöf</w:t>
      </w:r>
      <w:r w:rsidR="003264A5">
        <w:t xml:space="preserve"> </w:t>
      </w:r>
      <w:r w:rsidR="005B2FBB">
        <w:t xml:space="preserve">og </w:t>
      </w:r>
      <w:r w:rsidR="003264A5">
        <w:t>skipuleggja viðburði</w:t>
      </w:r>
      <w:r w:rsidR="005B2FBB">
        <w:t xml:space="preserve"> tengt afmælisári Umhyggju. </w:t>
      </w:r>
    </w:p>
    <w:p w14:paraId="74BCF506" w14:textId="77777777" w:rsidR="007029F6" w:rsidRDefault="007029F6" w:rsidP="007029F6">
      <w:pPr>
        <w:pStyle w:val="Heading3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Sálfræðiþjónusta</w:t>
      </w:r>
    </w:p>
    <w:p w14:paraId="1010D4CE" w14:textId="177417FE" w:rsidR="007029F6" w:rsidRDefault="007029F6" w:rsidP="007029F6">
      <w:pPr>
        <w:jc w:val="both"/>
      </w:pPr>
      <w:r>
        <w:t xml:space="preserve">Breytingar voru gerðar á skrifstofu Umhyggju seinni parts árs. </w:t>
      </w:r>
      <w:r w:rsidR="005B2FBB">
        <w:t>Ráðnir voru tveir ný</w:t>
      </w:r>
      <w:r w:rsidR="00747FC7">
        <w:t>ir sálfræðingar</w:t>
      </w:r>
      <w:r w:rsidR="00B11D74">
        <w:t>,</w:t>
      </w:r>
      <w:r w:rsidR="00747FC7">
        <w:t xml:space="preserve"> þær </w:t>
      </w:r>
      <w:r w:rsidR="009B76E8">
        <w:t>Berglind Jóna Jensdóttir sem starfar í 50% starfshlutfalli og Kristbjörg Þórisdótti</w:t>
      </w:r>
      <w:r w:rsidR="00747FC7">
        <w:t xml:space="preserve">r sem starfar í </w:t>
      </w:r>
      <w:r w:rsidR="009B76E8">
        <w:t>ca. 20</w:t>
      </w:r>
      <w:r w:rsidR="00747FC7">
        <w:t>%</w:t>
      </w:r>
      <w:r w:rsidR="009B76E8">
        <w:t xml:space="preserve"> starfshlutfalli.</w:t>
      </w:r>
    </w:p>
    <w:p w14:paraId="70C08C6B" w14:textId="5BC93407" w:rsidR="007029F6" w:rsidRDefault="007029F6" w:rsidP="007029F6">
      <w:pPr>
        <w:jc w:val="both"/>
      </w:pPr>
      <w:r>
        <w:t>Mikil þörf hefur verið fyrir slíka þjónustu</w:t>
      </w:r>
      <w:r w:rsidR="00E83D5B">
        <w:t xml:space="preserve"> af hendi Umhyggju. Á árinu 2019</w:t>
      </w:r>
      <w:r w:rsidR="005D4767">
        <w:t xml:space="preserve"> voru veitt </w:t>
      </w:r>
      <w:r w:rsidR="00E83D5B">
        <w:t>rúm</w:t>
      </w:r>
      <w:r w:rsidR="006427F9">
        <w:t>lega</w:t>
      </w:r>
      <w:r w:rsidR="00E83D5B">
        <w:t xml:space="preserve"> 300</w:t>
      </w:r>
      <w:r>
        <w:t xml:space="preserve"> viðt</w:t>
      </w:r>
      <w:r w:rsidR="00B11D74">
        <w:t>öl</w:t>
      </w:r>
      <w:r>
        <w:t>við skjólstæðinga í aðildarfélögum Umhyggju, bæði á skrifstofu félagsins og eins í gegnum fjar</w:t>
      </w:r>
      <w:r w:rsidR="00E83D5B">
        <w:t>meðferðarbúnað</w:t>
      </w:r>
      <w:r>
        <w:t xml:space="preserve">. </w:t>
      </w:r>
    </w:p>
    <w:p w14:paraId="25D7DDCF" w14:textId="77777777" w:rsidR="007029F6" w:rsidRDefault="007029F6" w:rsidP="007029F6">
      <w:pPr>
        <w:pStyle w:val="Heading3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Umhyggjublaðið</w:t>
      </w:r>
    </w:p>
    <w:p w14:paraId="65650844" w14:textId="793CEEA6" w:rsidR="007029F6" w:rsidRDefault="00E83D5B" w:rsidP="007029F6">
      <w:pPr>
        <w:jc w:val="both"/>
      </w:pPr>
      <w:r>
        <w:t>Á árinu 2019</w:t>
      </w:r>
      <w:r w:rsidR="007029F6">
        <w:t xml:space="preserve"> komu að venju út tvö töl</w:t>
      </w:r>
      <w:r>
        <w:t>ublöð Umhyggjublaðsins. Fyrra blaðið kom út í júní</w:t>
      </w:r>
      <w:r w:rsidR="005D4767">
        <w:t xml:space="preserve"> og var m.a. fjallað um reglur S</w:t>
      </w:r>
      <w:r>
        <w:t>tyrktarsjóðs, reglur um úthlutun orflofshúsanna og fleiri praktísk má</w:t>
      </w:r>
      <w:r w:rsidR="005D4767">
        <w:t>l.</w:t>
      </w:r>
      <w:r>
        <w:t xml:space="preserve"> Seinna blaðið kom út í desember og voru ýmsar fréttir í blaðinu m.a. af er</w:t>
      </w:r>
      <w:r w:rsidR="005D4767">
        <w:t>i</w:t>
      </w:r>
      <w:r>
        <w:t xml:space="preserve">ndum og ráðstefnu tveggja aðildarfélaga. Eins og fyrri ár þá er blaðinu </w:t>
      </w:r>
      <w:r w:rsidR="007029F6">
        <w:t>d</w:t>
      </w:r>
      <w:r>
        <w:t xml:space="preserve">reift með þeim hætti að það er </w:t>
      </w:r>
      <w:r w:rsidR="007029F6">
        <w:t>sent póstleiðis á stofnanir, aðildarfélög Umhyggju og þá sem eru beinir félag</w:t>
      </w:r>
      <w:r>
        <w:t>ar í Umhyggju. Auk þess eru blöðin</w:t>
      </w:r>
      <w:r w:rsidR="007029F6">
        <w:t xml:space="preserve"> öllum aðgengileg í rafrænu formi á vefsíðu Umhyggju.</w:t>
      </w:r>
    </w:p>
    <w:p w14:paraId="6FFB1023" w14:textId="77777777" w:rsidR="007029F6" w:rsidRDefault="007029F6" w:rsidP="007029F6">
      <w:pPr>
        <w:pStyle w:val="Heading3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Vefsíða Umhyggju</w:t>
      </w:r>
    </w:p>
    <w:p w14:paraId="0DA6FD16" w14:textId="043FC726" w:rsidR="007029F6" w:rsidRDefault="00E83D5B" w:rsidP="007029F6">
      <w:pPr>
        <w:jc w:val="both"/>
      </w:pPr>
      <w:r>
        <w:t xml:space="preserve">Eins og áður hefur komið fram var ný vefsíða tekin í notkun á árinu 2019. Helstu breytingar vefsíðunnar voru þær að nú er hægt að bóka sumarhús í gegnum vefsíðuna auk þess sem hægt er að sjá yfirlit yfir lausa daga í orlofshúsunum. Þessi breyting hefur skilað sér í aukinni nýtingu húsanna, einkum utan háannatíma. </w:t>
      </w:r>
    </w:p>
    <w:p w14:paraId="5A47FDE5" w14:textId="77777777" w:rsidR="007029F6" w:rsidRDefault="007029F6" w:rsidP="007029F6">
      <w:pPr>
        <w:pStyle w:val="Heading3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Orlofshúsin</w:t>
      </w:r>
    </w:p>
    <w:p w14:paraId="16E43048" w14:textId="664C9B75" w:rsidR="007029F6" w:rsidRDefault="005D4767" w:rsidP="007029F6">
      <w:pPr>
        <w:jc w:val="both"/>
      </w:pPr>
      <w:r>
        <w:t>Á árinu 2019</w:t>
      </w:r>
      <w:r w:rsidR="007029F6">
        <w:t xml:space="preserve"> </w:t>
      </w:r>
      <w:r>
        <w:t>dvöldu félagsmenn í aðildarfélögum Umhyggju 375 gistinætur í orlofshúsum Umhyggju sem eru í Vaðlaborgum og Brekkuskógi.</w:t>
      </w:r>
      <w:r w:rsidR="009B76E8">
        <w:t xml:space="preserve"> Útleigur voru samtals 80 á árinu sem er aukning um 51% milli ára.</w:t>
      </w:r>
      <w:r>
        <w:t xml:space="preserve"> Bústaðirnir eru almennt í notkun allt árið um kring. Nánast eru bókaðar allar helgar ársins auk vikulangra sumardvala. Aukning hefur verið á notkun bústaðanna einkum í vetrarfríum grunnskóla</w:t>
      </w:r>
      <w:r w:rsidR="00B11D74">
        <w:t>,</w:t>
      </w:r>
      <w:r>
        <w:t xml:space="preserve"> um áramót og um páska. </w:t>
      </w:r>
    </w:p>
    <w:p w14:paraId="1C750B58" w14:textId="77777777" w:rsidR="007029F6" w:rsidRDefault="007029F6" w:rsidP="007029F6">
      <w:pPr>
        <w:pStyle w:val="Heading3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Réttindabarátta</w:t>
      </w:r>
    </w:p>
    <w:p w14:paraId="13F8873D" w14:textId="23F4C50D" w:rsidR="007029F6" w:rsidRDefault="007029F6" w:rsidP="007029F6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Eitt af helstu verkefnum Umhyggju er og hefur alltaf verið að standa vörð um réttindi langveikra barna og fjölskyldna þeirra og vinna að au</w:t>
      </w:r>
      <w:r w:rsidR="003264A5">
        <w:rPr>
          <w:rFonts w:asciiTheme="minorHAnsi" w:hAnsiTheme="minorHAnsi" w:cstheme="minorHAnsi"/>
          <w:sz w:val="22"/>
          <w:szCs w:val="22"/>
        </w:rPr>
        <w:t>knum réttindum þeirra. Árið 2019</w:t>
      </w:r>
      <w:r>
        <w:rPr>
          <w:rFonts w:asciiTheme="minorHAnsi" w:hAnsiTheme="minorHAnsi" w:cstheme="minorHAnsi"/>
          <w:sz w:val="22"/>
          <w:szCs w:val="22"/>
        </w:rPr>
        <w:t xml:space="preserve"> tók Umhyggja þátt í margvíslegri réttindabaráttu. </w:t>
      </w:r>
      <w:r>
        <w:rPr>
          <w:rFonts w:asciiTheme="minorHAnsi" w:hAnsiTheme="minorHAnsi" w:cstheme="minorHAnsi"/>
          <w:sz w:val="22"/>
          <w:szCs w:val="22"/>
        </w:rPr>
        <w:br/>
      </w:r>
      <w:r w:rsidR="003264A5">
        <w:rPr>
          <w:rFonts w:asciiTheme="minorHAnsi" w:hAnsiTheme="minorHAnsi" w:cstheme="minorHAnsi"/>
          <w:color w:val="222222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Umhyggja á</w:t>
      </w:r>
      <w:r w:rsidR="004314B1">
        <w:rPr>
          <w:rFonts w:asciiTheme="minorHAnsi" w:hAnsiTheme="minorHAnsi" w:cstheme="minorHAnsi"/>
          <w:sz w:val="22"/>
          <w:szCs w:val="22"/>
        </w:rPr>
        <w:t>tti</w:t>
      </w:r>
      <w:r>
        <w:rPr>
          <w:rFonts w:asciiTheme="minorHAnsi" w:hAnsiTheme="minorHAnsi" w:cstheme="minorHAnsi"/>
          <w:sz w:val="22"/>
          <w:szCs w:val="22"/>
        </w:rPr>
        <w:t xml:space="preserve"> fulltrúa í starfshópi um umönnunargreiðslur og greiðslur til foreldra langveikra og/eða alvarlegra fatlaðra barna. Umhyggja á</w:t>
      </w:r>
      <w:r w:rsidR="004314B1">
        <w:rPr>
          <w:rFonts w:asciiTheme="minorHAnsi" w:hAnsiTheme="minorHAnsi" w:cstheme="minorHAnsi"/>
          <w:sz w:val="22"/>
          <w:szCs w:val="22"/>
        </w:rPr>
        <w:t>tti</w:t>
      </w:r>
      <w:r>
        <w:rPr>
          <w:rFonts w:asciiTheme="minorHAnsi" w:hAnsiTheme="minorHAnsi" w:cstheme="minorHAnsi"/>
          <w:sz w:val="22"/>
          <w:szCs w:val="22"/>
        </w:rPr>
        <w:t xml:space="preserve"> einnig fulltrúa í verkefni varðandi fötluð börn m</w:t>
      </w:r>
      <w:r w:rsidR="004314B1">
        <w:rPr>
          <w:rFonts w:asciiTheme="minorHAnsi" w:hAnsiTheme="minorHAnsi" w:cstheme="minorHAnsi"/>
          <w:sz w:val="22"/>
          <w:szCs w:val="22"/>
        </w:rPr>
        <w:t>eð innflytjenda bakgrunn. Nefndirnar eru báðar búnar að ljúka störfum.</w:t>
      </w:r>
      <w:r>
        <w:rPr>
          <w:rFonts w:asciiTheme="minorHAnsi" w:hAnsiTheme="minorHAnsi" w:cstheme="minorHAnsi"/>
          <w:sz w:val="22"/>
          <w:szCs w:val="22"/>
        </w:rPr>
        <w:t xml:space="preserve"> Umhyggja á fulltrúa í samtökunum N.N.R.D. sem er norrænt samstarf um sjaldgæfa sjúkdóma, fulltrúi Umhyggju er Guðrún Helga Harðardóttir framkvæmdarstjóri Einstakra barna.</w:t>
      </w:r>
    </w:p>
    <w:p w14:paraId="00384CA2" w14:textId="3A69BEC7" w:rsidR="00B11D74" w:rsidRDefault="00B11D74" w:rsidP="007029F6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Umhyggja vann með einu aðildarfélaga sinna, Breiðum brosum, að því að tryggja rétt barna með skarð í góm og vör að greiðslu nauðsynlegra tannréttinga. Umhyggja útvegaði lögfræðing sem vinnur með þessum foreldrum, auk þess sem félagið aðstoðaði við að ýta málinu áfram í gegnum fjölmiðla.</w:t>
      </w:r>
    </w:p>
    <w:p w14:paraId="14076280" w14:textId="13ED8F73" w:rsidR="00B11D74" w:rsidRPr="004314B1" w:rsidRDefault="00B11D74" w:rsidP="007029F6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Umhyggja sendi frá sér áskoranir til stjórnvalda vegna</w:t>
      </w:r>
      <w:r w:rsidR="000730BD">
        <w:rPr>
          <w:rFonts w:asciiTheme="minorHAnsi" w:hAnsiTheme="minorHAnsi" w:cstheme="minorHAnsi"/>
          <w:sz w:val="22"/>
          <w:szCs w:val="22"/>
        </w:rPr>
        <w:t xml:space="preserve"> eftirfarandi mála: tannréttinga barna með skarð í gómi og vör</w:t>
      </w:r>
      <w:r>
        <w:rPr>
          <w:rFonts w:asciiTheme="minorHAnsi" w:hAnsiTheme="minorHAnsi" w:cstheme="minorHAnsi"/>
          <w:sz w:val="22"/>
          <w:szCs w:val="22"/>
        </w:rPr>
        <w:t>,</w:t>
      </w:r>
      <w:r w:rsidR="000730BD">
        <w:rPr>
          <w:rFonts w:asciiTheme="minorHAnsi" w:hAnsiTheme="minorHAnsi" w:cstheme="minorHAnsi"/>
          <w:sz w:val="22"/>
          <w:szCs w:val="22"/>
        </w:rPr>
        <w:t xml:space="preserve"> desemberuppbót til foreldra langveikra barna sem þiggja foreldragreiðslur, kröfur um tryggð laun í verndarsóttkví vegna Covid-19 og áhyggjur vegna breytinga á fyrirkomulagi heimahjúkrunar barna á höfuðborgarsvæðinu.</w:t>
      </w:r>
    </w:p>
    <w:p w14:paraId="4068FBD0" w14:textId="77777777" w:rsidR="007029F6" w:rsidRDefault="007029F6" w:rsidP="007029F6">
      <w:pPr>
        <w:pStyle w:val="Heading3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Styrktarsjóðurinn</w:t>
      </w:r>
    </w:p>
    <w:p w14:paraId="16912D70" w14:textId="29A86FA7" w:rsidR="007029F6" w:rsidRDefault="007029F6" w:rsidP="007029F6">
      <w:pPr>
        <w:jc w:val="both"/>
      </w:pPr>
      <w:r>
        <w:t xml:space="preserve">Hlutverk Styrktarsjóðs langveikra barna er styrkja fjölskyldur sem orðið hafa fyrir fjárhagserfiðleikum vegna veikinda barna þeirra. Á síðast liðnu </w:t>
      </w:r>
      <w:r w:rsidR="008742EE">
        <w:t xml:space="preserve">ári styrkti Styrktarsjóðurinn 55 </w:t>
      </w:r>
      <w:r>
        <w:t>f</w:t>
      </w:r>
      <w:r w:rsidR="005D4767">
        <w:t>jölskyldur og nam upphæðin um 45</w:t>
      </w:r>
      <w:r>
        <w:t xml:space="preserve"> milljónum kr</w:t>
      </w:r>
      <w:r w:rsidR="006427F9">
        <w:t xml:space="preserve">. </w:t>
      </w:r>
      <w:r w:rsidR="00845F01">
        <w:t>Auk þess greiddi s</w:t>
      </w:r>
      <w:r w:rsidR="008742EE">
        <w:t>tyrkstarsjóðurinn fyrir KVAN námskeiðin</w:t>
      </w:r>
      <w:r w:rsidR="00845F01">
        <w:t xml:space="preserve"> og listmeðferðina</w:t>
      </w:r>
      <w:bookmarkStart w:id="0" w:name="_GoBack"/>
      <w:bookmarkEnd w:id="0"/>
    </w:p>
    <w:p w14:paraId="5A88D11E" w14:textId="099413DE" w:rsidR="007029F6" w:rsidRDefault="00845F01" w:rsidP="007029F6">
      <w:pPr>
        <w:jc w:val="both"/>
      </w:pPr>
      <w:r>
        <w:t>Umhyggja styrkti auk þess ráðstefnuhald þriggja aðildarfélaga og útgáfu bókarinnar Mía fær lyfjabrunn eftir Þórunni Evu Guðbjargar Thapa.</w:t>
      </w:r>
      <w:r w:rsidR="00216D0C">
        <w:t xml:space="preserve"> Einnig greiddi Umhyggja allan lögfræðikostnað í réttindabaráttu foreldra sem félagið tók þátt í</w:t>
      </w:r>
      <w:r w:rsidR="0037624F">
        <w:t>.</w:t>
      </w:r>
    </w:p>
    <w:p w14:paraId="0A1F96C2" w14:textId="55646BA1" w:rsidR="007029F6" w:rsidRDefault="00747FC7" w:rsidP="007029F6">
      <w:pPr>
        <w:jc w:val="both"/>
      </w:pPr>
      <w:r>
        <w:t xml:space="preserve">Þetta hefur verið gott </w:t>
      </w:r>
      <w:r w:rsidR="007029F6">
        <w:t>starfsár stjórnar</w:t>
      </w:r>
      <w:r>
        <w:t xml:space="preserve"> og</w:t>
      </w:r>
      <w:r w:rsidR="00F47865">
        <w:t xml:space="preserve"> var</w:t>
      </w:r>
      <w:r>
        <w:t xml:space="preserve"> miklu komið í verk sem er ánægjulegt. COViD-19 faraldurinn hafði áhrif á starfsemina</w:t>
      </w:r>
      <w:r w:rsidR="004314B1">
        <w:t xml:space="preserve"> síðustu mánuði en stjórn og </w:t>
      </w:r>
      <w:r w:rsidR="006427F9">
        <w:t>starfsmenn Umhyggju fylgdi settum reglum sóttvarnarlæknis og var starfsemin aðlöguð nýjum s</w:t>
      </w:r>
      <w:r w:rsidR="00FA5697">
        <w:t>a</w:t>
      </w:r>
      <w:r w:rsidR="006427F9">
        <w:t xml:space="preserve">mfélagsreglum. Náðst var að halda </w:t>
      </w:r>
      <w:r w:rsidR="006427F9">
        <w:lastRenderedPageBreak/>
        <w:t>s</w:t>
      </w:r>
      <w:r>
        <w:t>tarfssemi félagsins</w:t>
      </w:r>
      <w:r w:rsidR="006427F9">
        <w:t xml:space="preserve"> áfram</w:t>
      </w:r>
      <w:r w:rsidR="000D0B24">
        <w:t xml:space="preserve"> gangandi</w:t>
      </w:r>
      <w:r w:rsidR="006427F9">
        <w:t xml:space="preserve"> og nær</w:t>
      </w:r>
      <w:r w:rsidR="004314B1">
        <w:t xml:space="preserve"> óskertri</w:t>
      </w:r>
      <w:r>
        <w:t xml:space="preserve">. </w:t>
      </w:r>
      <w:r w:rsidR="000D0B24">
        <w:t>Nú er nýtt stjórnarár</w:t>
      </w:r>
      <w:r w:rsidR="004314B1">
        <w:t xml:space="preserve"> runnið upp og margt sem bíður komandi stjórnar</w:t>
      </w:r>
      <w:r w:rsidR="00FA5697">
        <w:t>, m.a. yfirferð persónuverndarmála og gerð persónuverndarstefnu og innleiðing nýs kerfis sem Fislausnir eru að smíða fyrir félagið sem tryggir öryggisvottað umhverfi í umsóknaferli gegnum netið</w:t>
      </w:r>
      <w:r w:rsidR="004314B1">
        <w:t xml:space="preserve"> </w:t>
      </w:r>
      <w:r w:rsidR="000D0B24">
        <w:t>Ég vil óska nýrri stjórn velsældar á nýju stjórnarári og þakka fyrir gott samstarf síðastliðin tvö ár. Að lokum vil ég einnig r</w:t>
      </w:r>
      <w:r w:rsidR="004314B1">
        <w:t>ifja upp og minna á að a</w:t>
      </w:r>
      <w:r w:rsidR="007029F6">
        <w:t>llar ákvarðanir ver</w:t>
      </w:r>
      <w:r w:rsidR="004314B1">
        <w:t xml:space="preserve">ða að vera teknar með hagsmuni </w:t>
      </w:r>
      <w:r w:rsidR="007029F6">
        <w:t>Umhyggju og skjólstæðinga félagsins að leiðarljósi.</w:t>
      </w:r>
      <w:r w:rsidR="006427F9">
        <w:t xml:space="preserve"> Saman erum við sterkari. </w:t>
      </w:r>
      <w:r w:rsidR="004314B1">
        <w:t xml:space="preserve"> </w:t>
      </w:r>
      <w:r w:rsidR="007029F6">
        <w:t xml:space="preserve"> </w:t>
      </w:r>
    </w:p>
    <w:p w14:paraId="78E74A78" w14:textId="77777777" w:rsidR="007029F6" w:rsidRDefault="007029F6" w:rsidP="007029F6">
      <w:pPr>
        <w:jc w:val="both"/>
      </w:pPr>
    </w:p>
    <w:p w14:paraId="5C20CE0F" w14:textId="77777777" w:rsidR="007029F6" w:rsidRDefault="007029F6" w:rsidP="007029F6">
      <w:pPr>
        <w:jc w:val="both"/>
      </w:pPr>
      <w:r>
        <w:t>Fyrir hönd stjórnar Umhyggju,</w:t>
      </w:r>
    </w:p>
    <w:p w14:paraId="63421B08" w14:textId="46C40DDA" w:rsidR="007029F6" w:rsidRDefault="007029F6" w:rsidP="007029F6">
      <w:pPr>
        <w:jc w:val="both"/>
      </w:pPr>
      <w:r>
        <w:t xml:space="preserve">Regína Lilja Magnúsdóttir formaður. </w:t>
      </w:r>
    </w:p>
    <w:p w14:paraId="7A13EFBF" w14:textId="77777777" w:rsidR="007029F6" w:rsidRDefault="007029F6" w:rsidP="007029F6">
      <w:pPr>
        <w:jc w:val="both"/>
      </w:pPr>
    </w:p>
    <w:p w14:paraId="69E17D87" w14:textId="77777777" w:rsidR="007029F6" w:rsidRDefault="007029F6" w:rsidP="007029F6">
      <w:pPr>
        <w:jc w:val="both"/>
      </w:pPr>
    </w:p>
    <w:p w14:paraId="0A9989B9" w14:textId="77777777" w:rsidR="007029F6" w:rsidRDefault="007029F6" w:rsidP="007029F6">
      <w:pPr>
        <w:jc w:val="both"/>
      </w:pPr>
    </w:p>
    <w:p w14:paraId="3F454457" w14:textId="77777777" w:rsidR="007029F6" w:rsidRDefault="007029F6" w:rsidP="007029F6">
      <w:pPr>
        <w:jc w:val="both"/>
      </w:pPr>
    </w:p>
    <w:p w14:paraId="5F5B980B" w14:textId="77777777" w:rsidR="007029F6" w:rsidRDefault="007029F6" w:rsidP="007029F6">
      <w:pPr>
        <w:jc w:val="both"/>
      </w:pPr>
    </w:p>
    <w:p w14:paraId="57E4C10D" w14:textId="77777777" w:rsidR="007029F6" w:rsidRDefault="007029F6" w:rsidP="007029F6">
      <w:pPr>
        <w:jc w:val="both"/>
      </w:pPr>
    </w:p>
    <w:p w14:paraId="7DCEEE81" w14:textId="77777777" w:rsidR="007029F6" w:rsidRDefault="007029F6" w:rsidP="007029F6">
      <w:pPr>
        <w:jc w:val="both"/>
      </w:pPr>
    </w:p>
    <w:p w14:paraId="06A0C274" w14:textId="77777777" w:rsidR="007029F6" w:rsidRDefault="007029F6" w:rsidP="007029F6">
      <w:pPr>
        <w:jc w:val="both"/>
      </w:pPr>
    </w:p>
    <w:p w14:paraId="60508BB8" w14:textId="77777777" w:rsidR="004D4F16" w:rsidRDefault="004D4F16"/>
    <w:sectPr w:rsidR="004D4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ocumentProtection w:edit="trackedChange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F6"/>
    <w:rsid w:val="00066900"/>
    <w:rsid w:val="000730BD"/>
    <w:rsid w:val="000D0B24"/>
    <w:rsid w:val="00137375"/>
    <w:rsid w:val="00216D0C"/>
    <w:rsid w:val="00315682"/>
    <w:rsid w:val="003264A5"/>
    <w:rsid w:val="0037624F"/>
    <w:rsid w:val="004314B1"/>
    <w:rsid w:val="004D4F16"/>
    <w:rsid w:val="005B2FBB"/>
    <w:rsid w:val="005D4767"/>
    <w:rsid w:val="006427F9"/>
    <w:rsid w:val="0065126A"/>
    <w:rsid w:val="006752B6"/>
    <w:rsid w:val="007029F6"/>
    <w:rsid w:val="00747FC7"/>
    <w:rsid w:val="00845F01"/>
    <w:rsid w:val="008742EE"/>
    <w:rsid w:val="0091727B"/>
    <w:rsid w:val="009B76E8"/>
    <w:rsid w:val="00B11D74"/>
    <w:rsid w:val="00D4459B"/>
    <w:rsid w:val="00E83D5B"/>
    <w:rsid w:val="00F47865"/>
    <w:rsid w:val="00FA5697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E1B1"/>
  <w15:chartTrackingRefBased/>
  <w15:docId w15:val="{078899DB-FA93-4562-A826-E6917FC3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29F6"/>
    <w:pPr>
      <w:spacing w:line="25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9F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9F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9F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9F6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7029F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9F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0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9F6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29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Reykjavíkurborg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Regína Lilja Magnúsdóttir</dc:creator>
  <cp:keywords/>
  <dc:description/>
  <cp:lastModifiedBy>Árný Ingvarsdottir</cp:lastModifiedBy>
  <cp:revision>3</cp:revision>
  <dcterms:created xsi:type="dcterms:W3CDTF">2020-06-02T11:25:00Z</dcterms:created>
  <dcterms:modified xsi:type="dcterms:W3CDTF">2020-06-02T11:27:00Z</dcterms:modified>
</cp:coreProperties>
</file>