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1828" w14:textId="77777777" w:rsidR="00AA37C7" w:rsidRPr="003A4DFE" w:rsidRDefault="00AA37C7" w:rsidP="00AA37C7">
      <w:pPr>
        <w:rPr>
          <w:rFonts w:asciiTheme="minorHAnsi" w:hAnsiTheme="minorHAnsi"/>
          <w:b/>
          <w:lang w:val="is-IS"/>
        </w:rPr>
      </w:pPr>
      <w:r w:rsidRPr="003A4DFE">
        <w:rPr>
          <w:rFonts w:asciiTheme="minorHAnsi" w:hAnsiTheme="minorHAnsi"/>
          <w:b/>
          <w:lang w:val="is-IS"/>
        </w:rPr>
        <w:t>Aðalfundur Umhyggju</w:t>
      </w:r>
    </w:p>
    <w:p w14:paraId="00A47C98" w14:textId="571E9518" w:rsidR="00AA37C7" w:rsidRPr="003A4DFE" w:rsidRDefault="00AA37C7" w:rsidP="00AA37C7">
      <w:pPr>
        <w:rPr>
          <w:rFonts w:asciiTheme="minorHAnsi" w:hAnsiTheme="minorHAnsi"/>
          <w:lang w:val="is-IS"/>
        </w:rPr>
      </w:pPr>
      <w:r>
        <w:rPr>
          <w:rFonts w:asciiTheme="minorHAnsi" w:hAnsiTheme="minorHAnsi"/>
          <w:b/>
          <w:lang w:val="is-IS"/>
        </w:rPr>
        <w:t>02</w:t>
      </w:r>
      <w:r w:rsidRPr="003A4DFE">
        <w:rPr>
          <w:rFonts w:asciiTheme="minorHAnsi" w:hAnsiTheme="minorHAnsi"/>
          <w:b/>
          <w:lang w:val="is-IS"/>
        </w:rPr>
        <w:t xml:space="preserve">. </w:t>
      </w:r>
      <w:r>
        <w:rPr>
          <w:rFonts w:asciiTheme="minorHAnsi" w:hAnsiTheme="minorHAnsi"/>
          <w:b/>
          <w:lang w:val="is-IS"/>
        </w:rPr>
        <w:t xml:space="preserve">júní </w:t>
      </w:r>
      <w:r w:rsidRPr="003A4DFE">
        <w:rPr>
          <w:rFonts w:asciiTheme="minorHAnsi" w:hAnsiTheme="minorHAnsi"/>
          <w:b/>
          <w:lang w:val="is-IS"/>
        </w:rPr>
        <w:t>20</w:t>
      </w:r>
      <w:r>
        <w:rPr>
          <w:rFonts w:asciiTheme="minorHAnsi" w:hAnsiTheme="minorHAnsi"/>
          <w:b/>
          <w:lang w:val="is-IS"/>
        </w:rPr>
        <w:t>22</w:t>
      </w:r>
    </w:p>
    <w:p w14:paraId="414C8053" w14:textId="77777777" w:rsidR="00AA37C7" w:rsidRPr="003A4DFE" w:rsidRDefault="00AA37C7" w:rsidP="00AA37C7">
      <w:pPr>
        <w:jc w:val="center"/>
        <w:rPr>
          <w:rFonts w:asciiTheme="minorHAnsi" w:hAnsiTheme="minorHAnsi"/>
          <w:b/>
          <w:sz w:val="32"/>
          <w:szCs w:val="28"/>
          <w:lang w:val="is-IS"/>
        </w:rPr>
      </w:pPr>
      <w:r w:rsidRPr="003A4DFE">
        <w:rPr>
          <w:rFonts w:asciiTheme="minorHAnsi" w:hAnsiTheme="minorHAnsi"/>
          <w:b/>
          <w:sz w:val="32"/>
          <w:szCs w:val="28"/>
          <w:lang w:val="is-IS"/>
        </w:rPr>
        <w:t>Lagabreytingatillögur</w:t>
      </w:r>
    </w:p>
    <w:p w14:paraId="2EE3D755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75C89B63" w14:textId="56F55CAC" w:rsidR="00AA37C7" w:rsidRPr="003A4DFE" w:rsidRDefault="00AA37C7" w:rsidP="00AA37C7">
      <w:pPr>
        <w:jc w:val="both"/>
        <w:rPr>
          <w:rFonts w:asciiTheme="minorHAnsi" w:hAnsiTheme="minorHAnsi"/>
          <w:lang w:val="is-IS"/>
        </w:rPr>
      </w:pPr>
      <w:r w:rsidRPr="003A4DFE">
        <w:rPr>
          <w:rFonts w:asciiTheme="minorHAnsi" w:hAnsiTheme="minorHAnsi"/>
          <w:lang w:val="is-IS"/>
        </w:rPr>
        <w:t>Stjórn Umhyggju leggur fram eftirfarandi breytingar á lögum Umhyggju til afgreiðslu aðalfundar 20</w:t>
      </w:r>
      <w:r>
        <w:rPr>
          <w:rFonts w:asciiTheme="minorHAnsi" w:hAnsiTheme="minorHAnsi"/>
          <w:lang w:val="is-IS"/>
        </w:rPr>
        <w:t>22</w:t>
      </w:r>
      <w:r w:rsidRPr="003A4DFE">
        <w:rPr>
          <w:rFonts w:asciiTheme="minorHAnsi" w:hAnsiTheme="minorHAnsi"/>
          <w:lang w:val="is-IS"/>
        </w:rPr>
        <w:t>.</w:t>
      </w:r>
    </w:p>
    <w:p w14:paraId="2BFE180E" w14:textId="77777777" w:rsidR="00AA37C7" w:rsidRPr="003A4DFE" w:rsidRDefault="00AA37C7" w:rsidP="00AA37C7">
      <w:pPr>
        <w:jc w:val="both"/>
        <w:rPr>
          <w:rFonts w:asciiTheme="minorHAnsi" w:hAnsiTheme="minorHAnsi"/>
          <w:lang w:val="is-IS"/>
        </w:rPr>
      </w:pPr>
    </w:p>
    <w:p w14:paraId="4DEDAAED" w14:textId="77777777" w:rsidR="00AA37C7" w:rsidRPr="003A4DFE" w:rsidRDefault="00042F31" w:rsidP="00AA37C7">
      <w:pPr>
        <w:jc w:val="both"/>
        <w:rPr>
          <w:rFonts w:asciiTheme="minorHAnsi" w:hAnsiTheme="minorHAnsi"/>
          <w:lang w:val="is-IS"/>
        </w:rPr>
      </w:pPr>
      <w:r>
        <w:rPr>
          <w:rFonts w:asciiTheme="minorHAnsi" w:hAnsiTheme="minorHAnsi"/>
          <w:b/>
          <w:noProof/>
          <w:lang w:val="is-IS"/>
        </w:rPr>
        <w:pict w14:anchorId="551F74B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1C317C5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2473B9F5" w14:textId="1E6F48E9" w:rsidR="00AA37C7" w:rsidRPr="003A4DFE" w:rsidRDefault="00AA37C7" w:rsidP="00AA37C7">
      <w:pPr>
        <w:jc w:val="both"/>
        <w:rPr>
          <w:rFonts w:asciiTheme="minorHAnsi" w:hAnsiTheme="minorHAnsi"/>
          <w:b/>
          <w:sz w:val="28"/>
          <w:u w:val="single"/>
          <w:lang w:val="is-IS"/>
        </w:rPr>
      </w:pPr>
      <w:r w:rsidRPr="003A4DFE">
        <w:rPr>
          <w:rFonts w:asciiTheme="minorHAnsi" w:hAnsiTheme="minorHAnsi"/>
          <w:b/>
          <w:sz w:val="28"/>
          <w:u w:val="single"/>
          <w:lang w:val="is-IS"/>
        </w:rPr>
        <w:t xml:space="preserve">Breyting á </w:t>
      </w:r>
      <w:r>
        <w:rPr>
          <w:rFonts w:asciiTheme="minorHAnsi" w:hAnsiTheme="minorHAnsi"/>
          <w:b/>
          <w:sz w:val="28"/>
          <w:u w:val="single"/>
          <w:lang w:val="is-IS"/>
        </w:rPr>
        <w:t>6</w:t>
      </w:r>
      <w:r w:rsidRPr="003A4DFE">
        <w:rPr>
          <w:rFonts w:asciiTheme="minorHAnsi" w:hAnsiTheme="minorHAnsi"/>
          <w:b/>
          <w:sz w:val="28"/>
          <w:u w:val="single"/>
          <w:lang w:val="is-IS"/>
        </w:rPr>
        <w:t>. Gr</w:t>
      </w:r>
      <w:r>
        <w:rPr>
          <w:rFonts w:asciiTheme="minorHAnsi" w:hAnsiTheme="minorHAnsi"/>
          <w:b/>
          <w:sz w:val="28"/>
          <w:u w:val="single"/>
          <w:lang w:val="is-IS"/>
        </w:rPr>
        <w:t xml:space="preserve"> – fella greinina út</w:t>
      </w:r>
    </w:p>
    <w:p w14:paraId="06B1BA3C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  <w:r w:rsidRPr="003A4DFE">
        <w:rPr>
          <w:rFonts w:asciiTheme="minorHAnsi" w:hAnsiTheme="minorHAnsi"/>
          <w:b/>
          <w:lang w:val="is-IS"/>
        </w:rPr>
        <w:t>Skýringar:</w:t>
      </w:r>
    </w:p>
    <w:p w14:paraId="6FBA9817" w14:textId="10A278BF" w:rsidR="00AA37C7" w:rsidRDefault="00AA37C7" w:rsidP="00AA37C7">
      <w:pPr>
        <w:jc w:val="both"/>
        <w:rPr>
          <w:rFonts w:asciiTheme="minorHAnsi" w:hAnsiTheme="minorHAnsi"/>
          <w:lang w:val="is-IS"/>
        </w:rPr>
      </w:pPr>
      <w:r>
        <w:rPr>
          <w:rFonts w:asciiTheme="minorHAnsi" w:hAnsiTheme="minorHAnsi"/>
          <w:lang w:val="is-IS"/>
        </w:rPr>
        <w:t xml:space="preserve">Lagt er til að 6.grein, þar sem fjallað er um aðild Umhyggju að EACH, European Association for Children in Hospital, verði felld út og vísað frekar til 4.greinar þar sem </w:t>
      </w:r>
      <w:r w:rsidR="007C4564">
        <w:rPr>
          <w:rFonts w:asciiTheme="minorHAnsi" w:hAnsiTheme="minorHAnsi"/>
          <w:lang w:val="is-IS"/>
        </w:rPr>
        <w:t xml:space="preserve">kveðið er á um </w:t>
      </w:r>
      <w:r>
        <w:rPr>
          <w:rFonts w:asciiTheme="minorHAnsi" w:hAnsiTheme="minorHAnsi"/>
          <w:lang w:val="is-IS"/>
        </w:rPr>
        <w:t>samvinnu við tengd hagsmunafélög innan lands sem utan.</w:t>
      </w:r>
      <w:r w:rsidR="00372852">
        <w:rPr>
          <w:rFonts w:asciiTheme="minorHAnsi" w:hAnsiTheme="minorHAnsi"/>
          <w:lang w:val="is-IS"/>
        </w:rPr>
        <w:t xml:space="preserve"> Með þessari breytingu er kvöð um aðild að EACH tekin út og möguleiki </w:t>
      </w:r>
      <w:r w:rsidR="007C4564">
        <w:rPr>
          <w:rFonts w:asciiTheme="minorHAnsi" w:hAnsiTheme="minorHAnsi"/>
          <w:lang w:val="is-IS"/>
        </w:rPr>
        <w:t xml:space="preserve">opnaður </w:t>
      </w:r>
      <w:r w:rsidR="00372852">
        <w:rPr>
          <w:rFonts w:asciiTheme="minorHAnsi" w:hAnsiTheme="minorHAnsi"/>
          <w:lang w:val="is-IS"/>
        </w:rPr>
        <w:t xml:space="preserve">á að ganga </w:t>
      </w:r>
      <w:r w:rsidR="007C4564">
        <w:rPr>
          <w:rFonts w:asciiTheme="minorHAnsi" w:hAnsiTheme="minorHAnsi"/>
          <w:lang w:val="is-IS"/>
        </w:rPr>
        <w:t xml:space="preserve">frekar </w:t>
      </w:r>
      <w:r w:rsidR="00372852">
        <w:rPr>
          <w:rFonts w:asciiTheme="minorHAnsi" w:hAnsiTheme="minorHAnsi"/>
          <w:lang w:val="is-IS"/>
        </w:rPr>
        <w:t xml:space="preserve">til liðs við önnur alþjóðleg samtök </w:t>
      </w:r>
      <w:r w:rsidR="007C4564">
        <w:rPr>
          <w:rFonts w:asciiTheme="minorHAnsi" w:hAnsiTheme="minorHAnsi"/>
          <w:lang w:val="is-IS"/>
        </w:rPr>
        <w:t>í framtíðinni.</w:t>
      </w:r>
    </w:p>
    <w:p w14:paraId="4A88798E" w14:textId="77777777" w:rsidR="007C4564" w:rsidRPr="003A4DFE" w:rsidRDefault="007C4564" w:rsidP="00AA37C7">
      <w:pPr>
        <w:jc w:val="both"/>
        <w:rPr>
          <w:rFonts w:asciiTheme="minorHAnsi" w:hAnsiTheme="minorHAnsi"/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A37C7" w:rsidRPr="003A4DFE" w14:paraId="66E12C95" w14:textId="77777777" w:rsidTr="00EC65AF">
        <w:tc>
          <w:tcPr>
            <w:tcW w:w="4505" w:type="dxa"/>
          </w:tcPr>
          <w:p w14:paraId="2E2F22CF" w14:textId="15E747EE" w:rsidR="00AA37C7" w:rsidRPr="003A4DFE" w:rsidRDefault="00AA37C7" w:rsidP="00EC65AF">
            <w:pPr>
              <w:jc w:val="both"/>
              <w:rPr>
                <w:rFonts w:asciiTheme="minorHAnsi" w:hAnsiTheme="minorHAnsi"/>
                <w:b/>
                <w:lang w:val="is-IS"/>
              </w:rPr>
            </w:pPr>
            <w:r w:rsidRPr="003A4DFE">
              <w:rPr>
                <w:rFonts w:asciiTheme="minorHAnsi" w:hAnsiTheme="minorHAnsi"/>
                <w:b/>
                <w:lang w:val="is-IS"/>
              </w:rPr>
              <w:t xml:space="preserve">Núverandi orðalag </w:t>
            </w:r>
            <w:r>
              <w:rPr>
                <w:rFonts w:asciiTheme="minorHAnsi" w:hAnsiTheme="minorHAnsi"/>
                <w:b/>
                <w:lang w:val="is-IS"/>
              </w:rPr>
              <w:t>6</w:t>
            </w:r>
            <w:r w:rsidRPr="003A4DFE">
              <w:rPr>
                <w:rFonts w:asciiTheme="minorHAnsi" w:hAnsiTheme="minorHAnsi"/>
                <w:b/>
                <w:lang w:val="is-IS"/>
              </w:rPr>
              <w:t>. gr.</w:t>
            </w:r>
          </w:p>
        </w:tc>
        <w:tc>
          <w:tcPr>
            <w:tcW w:w="4505" w:type="dxa"/>
          </w:tcPr>
          <w:p w14:paraId="615722DC" w14:textId="01723BBA" w:rsidR="00AA37C7" w:rsidRPr="00372852" w:rsidRDefault="00372852" w:rsidP="00EC65AF">
            <w:pPr>
              <w:jc w:val="both"/>
              <w:rPr>
                <w:rFonts w:asciiTheme="minorHAnsi" w:hAnsiTheme="minorHAnsi"/>
                <w:b/>
                <w:lang w:val="is-IS"/>
              </w:rPr>
            </w:pPr>
            <w:r w:rsidRPr="00BA31BE">
              <w:rPr>
                <w:rFonts w:asciiTheme="minorHAnsi" w:hAnsiTheme="minorHAnsi"/>
                <w:b/>
                <w:highlight w:val="yellow"/>
                <w:lang w:val="is-IS"/>
              </w:rPr>
              <w:t>Tillaga</w:t>
            </w:r>
            <w:r w:rsidR="00BA31BE" w:rsidRPr="00BA31BE">
              <w:rPr>
                <w:rFonts w:asciiTheme="minorHAnsi" w:hAnsiTheme="minorHAnsi"/>
                <w:b/>
                <w:highlight w:val="yellow"/>
                <w:lang w:val="is-IS"/>
              </w:rPr>
              <w:t xml:space="preserve"> - 6. grein</w:t>
            </w:r>
          </w:p>
        </w:tc>
      </w:tr>
      <w:tr w:rsidR="00AA37C7" w:rsidRPr="003A4DFE" w14:paraId="1CFB67A1" w14:textId="77777777" w:rsidTr="00EC65AF">
        <w:tc>
          <w:tcPr>
            <w:tcW w:w="4505" w:type="dxa"/>
          </w:tcPr>
          <w:p w14:paraId="6963C539" w14:textId="77777777" w:rsidR="00AA37C7" w:rsidRDefault="00AA37C7" w:rsidP="00AA37C7">
            <w:pPr>
              <w:pStyle w:val="NormalWeb"/>
              <w:spacing w:before="0" w:beforeAutospacing="0" w:after="420" w:afterAutospacing="0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Félagið er aðili að EACH, European Association for Children in Hospital. Stjórn félagsins tilnefnir fulltrúa í stjórn EACH til tveggja ára í senn.</w:t>
            </w:r>
          </w:p>
          <w:p w14:paraId="1CC3E0A4" w14:textId="0E56C2B4" w:rsidR="00AA37C7" w:rsidRPr="003A4DFE" w:rsidRDefault="00AA37C7" w:rsidP="00EC65AF">
            <w:pPr>
              <w:spacing w:after="120"/>
              <w:rPr>
                <w:rFonts w:asciiTheme="minorHAnsi" w:eastAsia="Times New Roman" w:hAnsiTheme="minorHAnsi"/>
              </w:rPr>
            </w:pPr>
          </w:p>
        </w:tc>
        <w:tc>
          <w:tcPr>
            <w:tcW w:w="4505" w:type="dxa"/>
          </w:tcPr>
          <w:p w14:paraId="46036792" w14:textId="77777777" w:rsidR="00F91D4A" w:rsidRDefault="00F91D4A" w:rsidP="00F91D4A">
            <w:pPr>
              <w:pStyle w:val="ListParagraph"/>
              <w:spacing w:after="120"/>
              <w:rPr>
                <w:rFonts w:ascii="Hind" w:eastAsia="Times New Roman" w:hAnsi="Hind" w:cs="Hind"/>
                <w:color w:val="333333"/>
                <w:sz w:val="27"/>
                <w:szCs w:val="27"/>
                <w:lang w:eastAsia="en-GB"/>
              </w:rPr>
            </w:pPr>
          </w:p>
          <w:p w14:paraId="1EA78DE6" w14:textId="3552D6B3" w:rsidR="00AA37C7" w:rsidRPr="00F91D4A" w:rsidRDefault="00F91D4A" w:rsidP="00F91D4A">
            <w:pPr>
              <w:pStyle w:val="ListParagraph"/>
              <w:spacing w:after="120"/>
              <w:rPr>
                <w:rFonts w:eastAsia="Times New Roman"/>
                <w:strike/>
                <w:highlight w:val="yellow"/>
              </w:rPr>
            </w:pPr>
            <w:r w:rsidRPr="006460C6">
              <w:rPr>
                <w:rFonts w:ascii="Hind" w:eastAsia="Times New Roman" w:hAnsi="Hind" w:cs="Hind"/>
                <w:color w:val="333333"/>
                <w:sz w:val="27"/>
                <w:szCs w:val="27"/>
                <w:highlight w:val="yellow"/>
                <w:lang w:eastAsia="en-GB"/>
              </w:rPr>
              <w:t>FELLD ÚT</w:t>
            </w:r>
            <w:r>
              <w:rPr>
                <w:rFonts w:ascii="Hind" w:eastAsia="Times New Roman" w:hAnsi="Hind" w:cs="Hind"/>
                <w:color w:val="333333"/>
                <w:sz w:val="27"/>
                <w:szCs w:val="27"/>
                <w:lang w:eastAsia="en-GB"/>
              </w:rPr>
              <w:t xml:space="preserve"> </w:t>
            </w:r>
          </w:p>
        </w:tc>
      </w:tr>
    </w:tbl>
    <w:p w14:paraId="73C3525E" w14:textId="44F1B1A3" w:rsidR="00AA37C7" w:rsidRDefault="00AA37C7" w:rsidP="00AA37C7">
      <w:pPr>
        <w:jc w:val="both"/>
        <w:rPr>
          <w:rFonts w:asciiTheme="minorHAnsi" w:hAnsiTheme="minorHAnsi"/>
          <w:b/>
          <w:sz w:val="28"/>
          <w:u w:val="single"/>
          <w:lang w:val="is-IS"/>
        </w:rPr>
      </w:pPr>
    </w:p>
    <w:p w14:paraId="0738A5F7" w14:textId="5D78DD46" w:rsidR="00E97CAB" w:rsidRPr="00874E71" w:rsidRDefault="00E97CAB" w:rsidP="00AA37C7">
      <w:pPr>
        <w:jc w:val="both"/>
        <w:rPr>
          <w:rFonts w:asciiTheme="minorHAnsi" w:hAnsiTheme="minorHAnsi"/>
          <w:b/>
          <w:bCs/>
          <w:lang w:val="is-IS"/>
        </w:rPr>
      </w:pPr>
      <w:r w:rsidRPr="00874E71">
        <w:rPr>
          <w:rFonts w:asciiTheme="minorHAnsi" w:hAnsiTheme="minorHAnsi"/>
          <w:b/>
          <w:bCs/>
          <w:lang w:val="is-IS"/>
        </w:rPr>
        <w:t>Verði</w:t>
      </w:r>
      <w:r w:rsidR="002251F9" w:rsidRPr="00874E71">
        <w:rPr>
          <w:rFonts w:asciiTheme="minorHAnsi" w:hAnsiTheme="minorHAnsi"/>
          <w:b/>
          <w:bCs/>
          <w:lang w:val="is-IS"/>
        </w:rPr>
        <w:t xml:space="preserve"> breytingartillaga um útfellingu 6.greinar </w:t>
      </w:r>
      <w:r w:rsidR="002F4C79" w:rsidRPr="00874E71">
        <w:rPr>
          <w:rFonts w:asciiTheme="minorHAnsi" w:hAnsiTheme="minorHAnsi"/>
          <w:b/>
          <w:bCs/>
          <w:lang w:val="is-IS"/>
        </w:rPr>
        <w:t xml:space="preserve">samþykkt </w:t>
      </w:r>
      <w:r w:rsidR="002251F9" w:rsidRPr="00874E71">
        <w:rPr>
          <w:rFonts w:asciiTheme="minorHAnsi" w:hAnsiTheme="minorHAnsi"/>
          <w:b/>
          <w:bCs/>
          <w:lang w:val="is-IS"/>
        </w:rPr>
        <w:t xml:space="preserve">hliðrast númer allra greina sem á eftir koma </w:t>
      </w:r>
      <w:r w:rsidR="002F4C79" w:rsidRPr="00874E71">
        <w:rPr>
          <w:rFonts w:asciiTheme="minorHAnsi" w:hAnsiTheme="minorHAnsi"/>
          <w:b/>
          <w:bCs/>
          <w:lang w:val="is-IS"/>
        </w:rPr>
        <w:t>fram um</w:t>
      </w:r>
      <w:r w:rsidR="002251F9" w:rsidRPr="00874E71">
        <w:rPr>
          <w:rFonts w:asciiTheme="minorHAnsi" w:hAnsiTheme="minorHAnsi"/>
          <w:b/>
          <w:bCs/>
          <w:lang w:val="is-IS"/>
        </w:rPr>
        <w:t xml:space="preserve"> </w:t>
      </w:r>
      <w:r w:rsidR="002F4C79" w:rsidRPr="00874E71">
        <w:rPr>
          <w:rFonts w:asciiTheme="minorHAnsi" w:hAnsiTheme="minorHAnsi"/>
          <w:b/>
          <w:bCs/>
          <w:lang w:val="is-IS"/>
        </w:rPr>
        <w:t>eitt í samræmi við það (gr.7 verður gr.6, gr.8 verður gr.7</w:t>
      </w:r>
      <w:r w:rsidR="00E80CE8" w:rsidRPr="00874E71">
        <w:rPr>
          <w:rFonts w:asciiTheme="minorHAnsi" w:hAnsiTheme="minorHAnsi"/>
          <w:b/>
          <w:bCs/>
          <w:lang w:val="is-IS"/>
        </w:rPr>
        <w:t xml:space="preserve">, gr.9 verður gr.8, gr.10 verður gr.9, gr.11 verður gr.10, </w:t>
      </w:r>
      <w:r w:rsidR="00195985" w:rsidRPr="00874E71">
        <w:rPr>
          <w:rFonts w:asciiTheme="minorHAnsi" w:hAnsiTheme="minorHAnsi"/>
          <w:b/>
          <w:bCs/>
          <w:lang w:val="is-IS"/>
        </w:rPr>
        <w:t>gr.12</w:t>
      </w:r>
      <w:r w:rsidR="00874E71" w:rsidRPr="00874E71">
        <w:rPr>
          <w:rFonts w:asciiTheme="minorHAnsi" w:hAnsiTheme="minorHAnsi"/>
          <w:b/>
          <w:bCs/>
          <w:lang w:val="is-IS"/>
        </w:rPr>
        <w:t xml:space="preserve"> </w:t>
      </w:r>
      <w:r w:rsidR="00195985" w:rsidRPr="00874E71">
        <w:rPr>
          <w:rFonts w:asciiTheme="minorHAnsi" w:hAnsiTheme="minorHAnsi"/>
          <w:b/>
          <w:bCs/>
          <w:lang w:val="is-IS"/>
        </w:rPr>
        <w:t>verður gr.11, gr.13</w:t>
      </w:r>
      <w:r w:rsidR="00874E71" w:rsidRPr="00874E71">
        <w:rPr>
          <w:rFonts w:asciiTheme="minorHAnsi" w:hAnsiTheme="minorHAnsi"/>
          <w:b/>
          <w:bCs/>
          <w:lang w:val="is-IS"/>
        </w:rPr>
        <w:t xml:space="preserve"> </w:t>
      </w:r>
      <w:r w:rsidR="00195985" w:rsidRPr="00874E71">
        <w:rPr>
          <w:rFonts w:asciiTheme="minorHAnsi" w:hAnsiTheme="minorHAnsi"/>
          <w:b/>
          <w:bCs/>
          <w:lang w:val="is-IS"/>
        </w:rPr>
        <w:t>verður gr.12, gr.14. verður gr.13,</w:t>
      </w:r>
      <w:r w:rsidR="00874E71" w:rsidRPr="00874E71">
        <w:rPr>
          <w:rFonts w:asciiTheme="minorHAnsi" w:hAnsiTheme="minorHAnsi"/>
          <w:b/>
          <w:bCs/>
          <w:lang w:val="is-IS"/>
        </w:rPr>
        <w:t xml:space="preserve"> gr.15 verður gr.14, gr.16 verður gr.15, gr.17 verður gr.16, gr.18 verður gr.17, gr.19 verður gr.18 og gr.20 verður gr.19).</w:t>
      </w:r>
    </w:p>
    <w:p w14:paraId="273BD9E9" w14:textId="77777777" w:rsidR="00AA37C7" w:rsidRPr="00874E71" w:rsidRDefault="00AA37C7" w:rsidP="00AA37C7">
      <w:pPr>
        <w:jc w:val="both"/>
        <w:rPr>
          <w:rFonts w:asciiTheme="minorHAnsi" w:hAnsiTheme="minorHAnsi"/>
          <w:b/>
          <w:bCs/>
          <w:sz w:val="28"/>
          <w:u w:val="single"/>
          <w:lang w:val="is-IS"/>
        </w:rPr>
      </w:pPr>
    </w:p>
    <w:p w14:paraId="3E237991" w14:textId="77777777" w:rsidR="00AA37C7" w:rsidRDefault="00AA37C7" w:rsidP="00AA37C7">
      <w:pPr>
        <w:jc w:val="both"/>
        <w:rPr>
          <w:rFonts w:asciiTheme="minorHAnsi" w:hAnsiTheme="minorHAnsi"/>
          <w:b/>
          <w:sz w:val="28"/>
          <w:u w:val="single"/>
          <w:lang w:val="is-IS"/>
        </w:rPr>
      </w:pPr>
    </w:p>
    <w:p w14:paraId="71FB72CF" w14:textId="46AA1A7B" w:rsidR="00AA37C7" w:rsidRPr="003A4DFE" w:rsidRDefault="00AA37C7" w:rsidP="00AA37C7">
      <w:pPr>
        <w:jc w:val="both"/>
        <w:rPr>
          <w:rFonts w:asciiTheme="minorHAnsi" w:hAnsiTheme="minorHAnsi"/>
          <w:b/>
          <w:sz w:val="28"/>
          <w:u w:val="single"/>
          <w:lang w:val="is-IS"/>
        </w:rPr>
      </w:pPr>
      <w:r w:rsidRPr="003A4DFE">
        <w:rPr>
          <w:rFonts w:asciiTheme="minorHAnsi" w:hAnsiTheme="minorHAnsi"/>
          <w:b/>
          <w:sz w:val="28"/>
          <w:u w:val="single"/>
          <w:lang w:val="is-IS"/>
        </w:rPr>
        <w:t xml:space="preserve">Breyting á </w:t>
      </w:r>
      <w:r w:rsidR="00BA31BE">
        <w:rPr>
          <w:rFonts w:asciiTheme="minorHAnsi" w:hAnsiTheme="minorHAnsi"/>
          <w:b/>
          <w:sz w:val="28"/>
          <w:u w:val="single"/>
          <w:lang w:val="is-IS"/>
        </w:rPr>
        <w:t>7.</w:t>
      </w:r>
      <w:r w:rsidRPr="003A4DFE">
        <w:rPr>
          <w:rFonts w:asciiTheme="minorHAnsi" w:hAnsiTheme="minorHAnsi"/>
          <w:b/>
          <w:sz w:val="28"/>
          <w:u w:val="single"/>
          <w:lang w:val="is-IS"/>
        </w:rPr>
        <w:t xml:space="preserve"> gr.</w:t>
      </w:r>
      <w:r w:rsidR="002345AA">
        <w:rPr>
          <w:rFonts w:asciiTheme="minorHAnsi" w:hAnsiTheme="minorHAnsi"/>
          <w:b/>
          <w:sz w:val="28"/>
          <w:u w:val="single"/>
          <w:lang w:val="is-IS"/>
        </w:rPr>
        <w:t xml:space="preserve"> (</w:t>
      </w:r>
      <w:r w:rsidR="00B274D1">
        <w:rPr>
          <w:rFonts w:asciiTheme="minorHAnsi" w:hAnsiTheme="minorHAnsi"/>
          <w:b/>
          <w:sz w:val="28"/>
          <w:u w:val="single"/>
          <w:lang w:val="is-IS"/>
        </w:rPr>
        <w:t>sem verður 6.gr</w:t>
      </w:r>
      <w:r w:rsidR="00A16D02">
        <w:rPr>
          <w:rFonts w:asciiTheme="minorHAnsi" w:hAnsiTheme="minorHAnsi"/>
          <w:b/>
          <w:sz w:val="28"/>
          <w:u w:val="single"/>
          <w:lang w:val="is-IS"/>
        </w:rPr>
        <w:t>.</w:t>
      </w:r>
      <w:r w:rsidR="00B274D1">
        <w:rPr>
          <w:rFonts w:asciiTheme="minorHAnsi" w:hAnsiTheme="minorHAnsi"/>
          <w:b/>
          <w:sz w:val="28"/>
          <w:u w:val="single"/>
          <w:lang w:val="is-IS"/>
        </w:rPr>
        <w:t xml:space="preserve"> nái fyrri breytingartillaga í gegn).</w:t>
      </w:r>
    </w:p>
    <w:p w14:paraId="567065CF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30FEA4B8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  <w:r w:rsidRPr="003A4DFE">
        <w:rPr>
          <w:rFonts w:asciiTheme="minorHAnsi" w:hAnsiTheme="minorHAnsi"/>
          <w:b/>
          <w:lang w:val="is-IS"/>
        </w:rPr>
        <w:t>Skýringar:</w:t>
      </w:r>
    </w:p>
    <w:p w14:paraId="6A3253C2" w14:textId="104BD800" w:rsidR="00AA37C7" w:rsidRDefault="00BA31BE" w:rsidP="00AA37C7">
      <w:pPr>
        <w:jc w:val="both"/>
        <w:rPr>
          <w:rFonts w:asciiTheme="minorHAnsi" w:hAnsiTheme="minorHAnsi"/>
          <w:bCs/>
          <w:lang w:val="is-IS"/>
        </w:rPr>
      </w:pPr>
      <w:r w:rsidRPr="00BA31BE">
        <w:rPr>
          <w:rFonts w:asciiTheme="minorHAnsi" w:hAnsiTheme="minorHAnsi"/>
          <w:bCs/>
          <w:lang w:val="is-IS"/>
        </w:rPr>
        <w:t>Lagt er til að skerpt</w:t>
      </w:r>
      <w:r w:rsidR="00F243D8" w:rsidRPr="00BA31BE">
        <w:rPr>
          <w:rFonts w:asciiTheme="minorHAnsi" w:hAnsiTheme="minorHAnsi"/>
          <w:bCs/>
          <w:lang w:val="is-IS"/>
        </w:rPr>
        <w:t xml:space="preserve"> verði á </w:t>
      </w:r>
      <w:r w:rsidRPr="00BA31BE">
        <w:rPr>
          <w:rFonts w:asciiTheme="minorHAnsi" w:hAnsiTheme="minorHAnsi"/>
          <w:bCs/>
          <w:lang w:val="is-IS"/>
        </w:rPr>
        <w:t xml:space="preserve">orðalagi er varðar </w:t>
      </w:r>
      <w:r w:rsidR="00F243D8" w:rsidRPr="00BA31BE">
        <w:rPr>
          <w:rFonts w:asciiTheme="minorHAnsi" w:hAnsiTheme="minorHAnsi"/>
          <w:bCs/>
          <w:lang w:val="is-IS"/>
        </w:rPr>
        <w:t>hverjir hafi rétt til aðildar að félaginu og sérstaklega tekið fram að foreldrar langveikra barna geti gerst félagsmenn. Í gr.7 í núverandi mynd er kveðið á um að annars vegar geti foreldrafélög haft aðild að félaginu og hins vegar einstaklingar, bæði fagfólk og fólk sem hafi áhuga á málefnum langveikra barna. Ástæða þykir til að nefna sérstaklega foreldra langveikra barna sem fullgilda félagsmenn, hvort heldur sem þau tilheyri foreldrafélögum eða ekki</w:t>
      </w:r>
      <w:r w:rsidRPr="00BA31BE">
        <w:rPr>
          <w:rFonts w:asciiTheme="minorHAnsi" w:hAnsiTheme="minorHAnsi"/>
          <w:bCs/>
          <w:lang w:val="is-IS"/>
        </w:rPr>
        <w:t xml:space="preserve">, enda einstaklingsaðild foreldra langveikra barna ekki </w:t>
      </w:r>
      <w:r w:rsidR="00A16D02">
        <w:rPr>
          <w:rFonts w:asciiTheme="minorHAnsi" w:hAnsiTheme="minorHAnsi"/>
          <w:bCs/>
          <w:lang w:val="is-IS"/>
        </w:rPr>
        <w:t xml:space="preserve">endilega </w:t>
      </w:r>
      <w:r w:rsidRPr="00BA31BE">
        <w:rPr>
          <w:rFonts w:asciiTheme="minorHAnsi" w:hAnsiTheme="minorHAnsi"/>
          <w:bCs/>
          <w:lang w:val="is-IS"/>
        </w:rPr>
        <w:t>á sömu forsendum og fagfólks eða áhugamanna.</w:t>
      </w:r>
    </w:p>
    <w:p w14:paraId="17C7E409" w14:textId="77777777" w:rsidR="007C4564" w:rsidRPr="00BA31BE" w:rsidRDefault="007C4564" w:rsidP="00AA37C7">
      <w:pPr>
        <w:jc w:val="both"/>
        <w:rPr>
          <w:rFonts w:asciiTheme="minorHAnsi" w:hAnsiTheme="minorHAnsi"/>
          <w:bCs/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A37C7" w:rsidRPr="003A4DFE" w14:paraId="494863DA" w14:textId="77777777" w:rsidTr="00EC65AF">
        <w:tc>
          <w:tcPr>
            <w:tcW w:w="4505" w:type="dxa"/>
          </w:tcPr>
          <w:p w14:paraId="27C41EB5" w14:textId="3B273FAE" w:rsidR="00AA37C7" w:rsidRPr="003A4DFE" w:rsidRDefault="00AA37C7" w:rsidP="00EC65AF">
            <w:pPr>
              <w:jc w:val="both"/>
              <w:rPr>
                <w:rFonts w:asciiTheme="minorHAnsi" w:hAnsiTheme="minorHAnsi"/>
                <w:b/>
                <w:lang w:val="is-IS"/>
              </w:rPr>
            </w:pPr>
            <w:r w:rsidRPr="003A4DFE">
              <w:rPr>
                <w:rFonts w:asciiTheme="minorHAnsi" w:hAnsiTheme="minorHAnsi"/>
                <w:b/>
                <w:lang w:val="is-IS"/>
              </w:rPr>
              <w:lastRenderedPageBreak/>
              <w:t xml:space="preserve">Núverandi orðalag </w:t>
            </w:r>
            <w:r w:rsidR="00F243D8">
              <w:rPr>
                <w:rFonts w:asciiTheme="minorHAnsi" w:hAnsiTheme="minorHAnsi"/>
                <w:b/>
                <w:lang w:val="is-IS"/>
              </w:rPr>
              <w:t>7</w:t>
            </w:r>
            <w:r w:rsidRPr="003A4DFE">
              <w:rPr>
                <w:rFonts w:asciiTheme="minorHAnsi" w:hAnsiTheme="minorHAnsi"/>
                <w:b/>
                <w:lang w:val="is-IS"/>
              </w:rPr>
              <w:t>. gr.</w:t>
            </w:r>
            <w:r w:rsidR="00E97CAB">
              <w:rPr>
                <w:rFonts w:asciiTheme="minorHAnsi" w:hAnsiTheme="minorHAnsi"/>
                <w:b/>
                <w:lang w:val="is-IS"/>
              </w:rPr>
              <w:t xml:space="preserve"> (verður 6.gr.)</w:t>
            </w:r>
          </w:p>
        </w:tc>
        <w:tc>
          <w:tcPr>
            <w:tcW w:w="4505" w:type="dxa"/>
          </w:tcPr>
          <w:p w14:paraId="29DAC871" w14:textId="419D2719" w:rsidR="00AA37C7" w:rsidRPr="00E42AE7" w:rsidRDefault="00F243D8" w:rsidP="00EC65AF">
            <w:pPr>
              <w:jc w:val="both"/>
              <w:rPr>
                <w:rFonts w:asciiTheme="minorHAnsi" w:hAnsiTheme="minorHAnsi"/>
                <w:b/>
                <w:highlight w:val="yellow"/>
                <w:lang w:val="is-IS"/>
              </w:rPr>
            </w:pPr>
            <w:r>
              <w:rPr>
                <w:rFonts w:asciiTheme="minorHAnsi" w:hAnsiTheme="minorHAnsi"/>
                <w:b/>
                <w:highlight w:val="yellow"/>
                <w:lang w:val="is-IS"/>
              </w:rPr>
              <w:t>Tilllaga</w:t>
            </w:r>
            <w:r w:rsidR="00AA37C7" w:rsidRPr="00E42AE7">
              <w:rPr>
                <w:rFonts w:asciiTheme="minorHAnsi" w:hAnsiTheme="minorHAnsi"/>
                <w:b/>
                <w:highlight w:val="yellow"/>
                <w:lang w:val="is-IS"/>
              </w:rPr>
              <w:t xml:space="preserve"> -  </w:t>
            </w:r>
            <w:r>
              <w:rPr>
                <w:rFonts w:asciiTheme="minorHAnsi" w:hAnsiTheme="minorHAnsi"/>
                <w:b/>
                <w:highlight w:val="yellow"/>
                <w:lang w:val="is-IS"/>
              </w:rPr>
              <w:t>7.</w:t>
            </w:r>
            <w:r w:rsidR="00AA37C7" w:rsidRPr="00E42AE7">
              <w:rPr>
                <w:rFonts w:asciiTheme="minorHAnsi" w:hAnsiTheme="minorHAnsi"/>
                <w:b/>
                <w:highlight w:val="yellow"/>
                <w:lang w:val="is-IS"/>
              </w:rPr>
              <w:t xml:space="preserve"> gr.</w:t>
            </w:r>
            <w:r w:rsidR="00E97CAB">
              <w:rPr>
                <w:rFonts w:asciiTheme="minorHAnsi" w:hAnsiTheme="minorHAnsi"/>
                <w:b/>
                <w:highlight w:val="yellow"/>
                <w:lang w:val="is-IS"/>
              </w:rPr>
              <w:t xml:space="preserve"> (verður 6.gr)</w:t>
            </w:r>
            <w:r w:rsidR="00AA37C7" w:rsidRPr="00E42AE7">
              <w:rPr>
                <w:rFonts w:asciiTheme="minorHAnsi" w:hAnsiTheme="minorHAnsi"/>
                <w:b/>
                <w:highlight w:val="yellow"/>
                <w:lang w:val="is-IS"/>
              </w:rPr>
              <w:t>:</w:t>
            </w:r>
          </w:p>
        </w:tc>
      </w:tr>
      <w:tr w:rsidR="00AA37C7" w:rsidRPr="003A4DFE" w14:paraId="2FB11ADC" w14:textId="77777777" w:rsidTr="00EC65AF">
        <w:tc>
          <w:tcPr>
            <w:tcW w:w="4505" w:type="dxa"/>
          </w:tcPr>
          <w:p w14:paraId="53D8ABB6" w14:textId="77777777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Eftirtaldir hafa rétt til aðildar að félaginu:</w:t>
            </w:r>
          </w:p>
          <w:p w14:paraId="3A40562F" w14:textId="77777777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1. Foreldrafélög langveikra barna. Með foreldrafélagi er átt við félag með eigin lög sem foreldrar hafa stofnað um hóp barna með ákveðinn sjúkdóm eða sjúkdóma eða skyld vandamál.</w:t>
            </w:r>
          </w:p>
          <w:p w14:paraId="51372696" w14:textId="77777777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2. Einstaklingar, bæði fagfólk, þ.e. heilbrigðisstarfsmenn og aðrir sem áhuga hafa á málefnum langveikra barna.</w:t>
            </w:r>
          </w:p>
          <w:p w14:paraId="4BD01658" w14:textId="77777777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Nú óskar foreldrafélag eða einstaklingur eftir aðild að félaginu og nýtur viðkomandi félagsréttinda er stjórn hefur gengið úr skugga um að hann fullnægi skilyrðum til inngöngu í félagið.</w:t>
            </w:r>
          </w:p>
          <w:p w14:paraId="08F5FD3F" w14:textId="77777777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Foreldrafélög sem eru aðilar að félaginu eru öll jafnrétthá, án tillits til stærðar.</w:t>
            </w:r>
          </w:p>
          <w:p w14:paraId="5AD70CD8" w14:textId="77777777" w:rsidR="00AA37C7" w:rsidRPr="003A4DFE" w:rsidRDefault="00AA37C7" w:rsidP="00F243D8">
            <w:pPr>
              <w:spacing w:after="120"/>
              <w:rPr>
                <w:rFonts w:asciiTheme="minorHAnsi" w:hAnsiTheme="minorHAnsi"/>
                <w:b/>
                <w:lang w:val="is-IS"/>
              </w:rPr>
            </w:pPr>
          </w:p>
        </w:tc>
        <w:tc>
          <w:tcPr>
            <w:tcW w:w="4505" w:type="dxa"/>
          </w:tcPr>
          <w:p w14:paraId="6F9A1D50" w14:textId="77777777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Eftirtaldir hafa rétt til aðildar að félaginu:</w:t>
            </w:r>
          </w:p>
          <w:p w14:paraId="06636EBE" w14:textId="77777777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1. Foreldrafélög langveikra barna. Með foreldrafélagi er átt við félag með eigin lög sem foreldrar hafa stofnað um hóp barna með ákveðinn sjúkdóm eða sjúkdóma eða skyld vandamál.</w:t>
            </w:r>
          </w:p>
          <w:p w14:paraId="7752E526" w14:textId="77777777" w:rsidR="00F243D8" w:rsidRPr="00BA31BE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  <w:highlight w:val="yellow"/>
                <w:lang w:val="is-IS"/>
              </w:rPr>
            </w:pPr>
            <w:r w:rsidRPr="00BA31BE">
              <w:rPr>
                <w:rFonts w:ascii="Hind" w:hAnsi="Hind" w:cs="Hind"/>
                <w:color w:val="333333"/>
                <w:sz w:val="27"/>
                <w:szCs w:val="27"/>
                <w:highlight w:val="yellow"/>
              </w:rPr>
              <w:t xml:space="preserve">2. </w:t>
            </w:r>
            <w:r w:rsidRPr="00BA31BE">
              <w:rPr>
                <w:rFonts w:ascii="Hind" w:hAnsi="Hind" w:cs="Hind"/>
                <w:color w:val="333333"/>
                <w:sz w:val="27"/>
                <w:szCs w:val="27"/>
                <w:highlight w:val="yellow"/>
                <w:lang w:val="is-IS"/>
              </w:rPr>
              <w:t>Foreldrar langveikra barna.</w:t>
            </w:r>
          </w:p>
          <w:p w14:paraId="2F9C190F" w14:textId="36B4D68D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 w:rsidRPr="00BA31BE">
              <w:rPr>
                <w:rFonts w:ascii="Hind" w:hAnsi="Hind" w:cs="Hind"/>
                <w:color w:val="333333"/>
                <w:sz w:val="27"/>
                <w:szCs w:val="27"/>
                <w:highlight w:val="yellow"/>
              </w:rPr>
              <w:t xml:space="preserve">3. </w:t>
            </w:r>
            <w:r w:rsidRPr="00BA31BE">
              <w:rPr>
                <w:rFonts w:ascii="Hind" w:hAnsi="Hind" w:cs="Hind"/>
                <w:color w:val="333333"/>
                <w:sz w:val="27"/>
                <w:szCs w:val="27"/>
                <w:highlight w:val="yellow"/>
                <w:lang w:val="is-IS"/>
              </w:rPr>
              <w:t>F</w:t>
            </w:r>
            <w:r w:rsidRPr="00BA31BE">
              <w:rPr>
                <w:rFonts w:ascii="Hind" w:hAnsi="Hind" w:cs="Hind"/>
                <w:color w:val="333333"/>
                <w:sz w:val="27"/>
                <w:szCs w:val="27"/>
                <w:highlight w:val="yellow"/>
              </w:rPr>
              <w:t>agfólk, þ.e. heilbrigðisstarfsmenn og aðrir sem áhuga hafa á málefnum langveikra barna.</w:t>
            </w:r>
          </w:p>
          <w:p w14:paraId="127A2A78" w14:textId="77777777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Nú óskar foreldrafélag eða einstaklingur eftir aðild að félaginu og nýtur viðkomandi félagsréttinda er stjórn hefur gengið úr skugga um að hann fullnægi skilyrðum til inngöngu í félagið.</w:t>
            </w:r>
          </w:p>
          <w:p w14:paraId="73BC0526" w14:textId="77777777" w:rsidR="00F243D8" w:rsidRDefault="00F243D8" w:rsidP="00F243D8">
            <w:pPr>
              <w:pStyle w:val="NormalWeb"/>
              <w:spacing w:before="0" w:beforeAutospacing="0" w:after="420" w:afterAutospacing="0"/>
              <w:jc w:val="center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Foreldrafélög sem eru aðilar að félaginu eru öll jafnrétthá, án tillits til stærðar.</w:t>
            </w:r>
          </w:p>
          <w:p w14:paraId="614503D6" w14:textId="1A2CFFE2" w:rsidR="00AA37C7" w:rsidRPr="00E42AE7" w:rsidRDefault="00AA37C7" w:rsidP="00F243D8">
            <w:pPr>
              <w:spacing w:after="120"/>
              <w:rPr>
                <w:rFonts w:asciiTheme="minorHAnsi" w:hAnsiTheme="minorHAnsi"/>
                <w:b/>
                <w:highlight w:val="yellow"/>
                <w:lang w:val="is-IS"/>
              </w:rPr>
            </w:pPr>
          </w:p>
        </w:tc>
      </w:tr>
    </w:tbl>
    <w:p w14:paraId="386035E6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5E00996F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580B3235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4091F0E6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39D372A2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7FE18AD6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0A9839B8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0CEAF2A2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2C6AD977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1A256EF1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291DDCAF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79A7E3D6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38DC86C6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7F2B217C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34B07DCB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71D6B660" w14:textId="77777777" w:rsidR="00AA37C7" w:rsidRPr="003A4DFE" w:rsidRDefault="00AA37C7" w:rsidP="00AA37C7">
      <w:pPr>
        <w:jc w:val="both"/>
        <w:rPr>
          <w:rFonts w:asciiTheme="minorHAnsi" w:hAnsiTheme="minorHAnsi"/>
          <w:b/>
          <w:lang w:val="is-IS"/>
        </w:rPr>
      </w:pPr>
    </w:p>
    <w:p w14:paraId="7A1C2064" w14:textId="77777777" w:rsidR="00AA37C7" w:rsidRDefault="00AA37C7"/>
    <w:sectPr w:rsidR="00AA3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nd">
    <w:altName w:val="Hind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1F9"/>
    <w:multiLevelType w:val="hybridMultilevel"/>
    <w:tmpl w:val="21CCE59E"/>
    <w:lvl w:ilvl="0" w:tplc="973C48B8">
      <w:start w:val="3"/>
      <w:numFmt w:val="bullet"/>
      <w:lvlText w:val="-"/>
      <w:lvlJc w:val="left"/>
      <w:pPr>
        <w:ind w:left="720" w:hanging="360"/>
      </w:pPr>
      <w:rPr>
        <w:rFonts w:ascii="Hind" w:eastAsia="Times New Roman" w:hAnsi="Hind" w:cs="Hind" w:hint="default"/>
        <w:color w:val="33333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622"/>
    <w:multiLevelType w:val="hybridMultilevel"/>
    <w:tmpl w:val="40E03C50"/>
    <w:lvl w:ilvl="0" w:tplc="E89C4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3604"/>
    <w:multiLevelType w:val="hybridMultilevel"/>
    <w:tmpl w:val="A240060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5638">
    <w:abstractNumId w:val="1"/>
  </w:num>
  <w:num w:numId="2" w16cid:durableId="162090919">
    <w:abstractNumId w:val="2"/>
  </w:num>
  <w:num w:numId="3" w16cid:durableId="146646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C7"/>
    <w:rsid w:val="000112C3"/>
    <w:rsid w:val="00042F31"/>
    <w:rsid w:val="00077ED9"/>
    <w:rsid w:val="00195985"/>
    <w:rsid w:val="002251F9"/>
    <w:rsid w:val="002345AA"/>
    <w:rsid w:val="002F4C79"/>
    <w:rsid w:val="00372852"/>
    <w:rsid w:val="006460C6"/>
    <w:rsid w:val="007C4564"/>
    <w:rsid w:val="00874E71"/>
    <w:rsid w:val="00A16D02"/>
    <w:rsid w:val="00AA37C7"/>
    <w:rsid w:val="00B274D1"/>
    <w:rsid w:val="00BA31BE"/>
    <w:rsid w:val="00E80CE8"/>
    <w:rsid w:val="00E97CAB"/>
    <w:rsid w:val="00F243D8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9280"/>
  <w15:chartTrackingRefBased/>
  <w15:docId w15:val="{B13B3B51-DF4C-3F43-A202-55CC3708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C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7C7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AA37C7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AA3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Ingvarsdottir</dc:creator>
  <cp:keywords/>
  <dc:description/>
  <cp:lastModifiedBy>Árný Ingvarsdottir</cp:lastModifiedBy>
  <cp:revision>15</cp:revision>
  <dcterms:created xsi:type="dcterms:W3CDTF">2022-05-08T14:31:00Z</dcterms:created>
  <dcterms:modified xsi:type="dcterms:W3CDTF">2022-05-25T14:14:00Z</dcterms:modified>
</cp:coreProperties>
</file>